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28" w:rsidRDefault="00950628" w:rsidP="00950628">
      <w:pPr>
        <w:pStyle w:val="1"/>
      </w:pPr>
      <w:r>
        <w:t>Опытное поле: акцент на собственной селекции</w:t>
      </w:r>
    </w:p>
    <w:p w:rsidR="00950628" w:rsidRPr="00950628" w:rsidRDefault="00950628" w:rsidP="00950628">
      <w:pPr>
        <w:pStyle w:val="a3"/>
        <w:rPr>
          <w:b/>
        </w:rPr>
      </w:pPr>
    </w:p>
    <w:p w:rsidR="00950628" w:rsidRPr="00950628" w:rsidRDefault="00950628" w:rsidP="00950628">
      <w:pPr>
        <w:pStyle w:val="a3"/>
        <w:rPr>
          <w:b/>
        </w:rPr>
      </w:pPr>
      <w:r w:rsidRPr="00950628">
        <w:rPr>
          <w:b/>
        </w:rPr>
        <w:t>Научно-технический совет регионального департамента АПК рассмотрел актуальные вопросы семеноводства, селекции и развития агропромышленного комплекса в Тюменской области.</w:t>
      </w:r>
    </w:p>
    <w:p w:rsidR="00950628" w:rsidRDefault="00950628" w:rsidP="00950628">
      <w:pPr>
        <w:pStyle w:val="a3"/>
      </w:pPr>
      <w:r>
        <w:t xml:space="preserve">Представители исполнительной и законодательной власти, производственных предприятий и организаций научной сферы посетили демонстрационные площадки НИИСХ Северного Зауралья — филиала Тюменского научного центра СО РАН в поселке </w:t>
      </w:r>
      <w:proofErr w:type="gramStart"/>
      <w:r>
        <w:t>Московский</w:t>
      </w:r>
      <w:proofErr w:type="gramEnd"/>
      <w:r>
        <w:t xml:space="preserve"> и учебно-опытное поле государственного аграрного университета Северного Зауралья, сообщает пресс-служба ГАУСЗ. В состав делегации вошли заместитель губернатора Тюменской области, директор регионального департамента АПК Владимир </w:t>
      </w:r>
      <w:proofErr w:type="spellStart"/>
      <w:r>
        <w:t>Чейметов</w:t>
      </w:r>
      <w:proofErr w:type="spellEnd"/>
      <w:r>
        <w:t xml:space="preserve">, депутаты Тюменской областной Думы Владимир </w:t>
      </w:r>
      <w:proofErr w:type="spellStart"/>
      <w:r>
        <w:t>Ковин</w:t>
      </w:r>
      <w:proofErr w:type="spellEnd"/>
      <w:r>
        <w:t xml:space="preserve"> и Виктор Рейн, почетный гражданин Тюменской области Юрий Конев, ректор аграрного университета Елена Бойко, руководитель регионального управления </w:t>
      </w:r>
      <w:proofErr w:type="spellStart"/>
      <w:r>
        <w:t>Россельхознадзора</w:t>
      </w:r>
      <w:proofErr w:type="spellEnd"/>
      <w:r>
        <w:t xml:space="preserve"> Алексей </w:t>
      </w:r>
      <w:proofErr w:type="spellStart"/>
      <w:r>
        <w:t>Петрачук</w:t>
      </w:r>
      <w:proofErr w:type="spellEnd"/>
      <w:r>
        <w:t>, директор управления ветеринарии Вадим Шульц.</w:t>
      </w:r>
    </w:p>
    <w:p w:rsidR="00950628" w:rsidRDefault="00950628" w:rsidP="00950628">
      <w:pPr>
        <w:pStyle w:val="a3"/>
      </w:pPr>
      <w:r>
        <w:t xml:space="preserve">Учебно-опытное поле вуза было создано в 1962 году. </w:t>
      </w:r>
      <w:proofErr w:type="gramStart"/>
      <w:r>
        <w:t>В настоящее время на 102 га ученые-аграрии выращивают картофель, пшеницу, рожь, ячмень, овес, люцерну, свеклу, кукурузу, горох, лен и другие сельскохозяйственные культуры.</w:t>
      </w:r>
      <w:proofErr w:type="gramEnd"/>
      <w:r>
        <w:t xml:space="preserve"> В том числе по заказу сельхозпроизводителей. Учёные университета занимаются селекцией, исследуют различные технологии возделывания, виды и дозы внесения минеральных удобрений, способы, нормы и сроки посева, а также болезни, вредителей, использование и влияние химических и биопрепаратов на </w:t>
      </w:r>
      <w:proofErr w:type="spellStart"/>
      <w:r>
        <w:t>сельхозкультуры</w:t>
      </w:r>
      <w:proofErr w:type="spellEnd"/>
      <w:r>
        <w:t>, изучают плодородие почвы, урожайность и качество злаковых культур и овощей.</w:t>
      </w:r>
    </w:p>
    <w:p w:rsidR="00950628" w:rsidRDefault="00950628" w:rsidP="00950628">
      <w:pPr>
        <w:pStyle w:val="a3"/>
      </w:pPr>
      <w:r>
        <w:t>— Уникальность опытного поля заключается в том, что здесь ежегодно высаживается пшеница без гербицидной обработки, без средств защиты растений и удобрений, — отметила ректор ГАУ Северного Зауралья Елена Бойко. — Студенты и преподаватели возделывают различные культуры для конкретной климатической зоны, чтобы в дальнейшем вывести их на производство и севооборот. Представители вуза проводят оцифровку полей, для того чтобы правильно подобрать нужное удобрение и его количество для определенного участка. Это позволяет повысить урожайность и снизить затраты на производство.</w:t>
      </w:r>
    </w:p>
    <w:p w:rsidR="00950628" w:rsidRDefault="00950628" w:rsidP="00950628">
      <w:pPr>
        <w:pStyle w:val="a3"/>
      </w:pPr>
      <w:r>
        <w:t xml:space="preserve">— На опытном поле мы делаем акцент на важных технологических процессах: посеве, уборке, </w:t>
      </w:r>
      <w:proofErr w:type="spellStart"/>
      <w:r>
        <w:t>цифровизации</w:t>
      </w:r>
      <w:proofErr w:type="spellEnd"/>
      <w:r>
        <w:t xml:space="preserve"> полей, — рассказал гостям заведующий кафедрой почвоведения и агрохимии ГАУ Северного Зауралья, доктор сельскохозяйственных наук Николай Абрамов. — Ранее бытовало утверждение, что производственный сорт пшеницы невозможно получить в Тюмени. Но именно здесь была выведена легендарная «Тюменская-80». Далее последовал целый цикл сортов. Сейчас у нас на подходе два сорта картофеля собственной селекции.</w:t>
      </w:r>
    </w:p>
    <w:p w:rsidR="00950628" w:rsidRDefault="00950628" w:rsidP="00950628">
      <w:pPr>
        <w:pStyle w:val="a3"/>
      </w:pPr>
      <w:r>
        <w:t xml:space="preserve">— Наши селекционеры могут на равных производить конкурентоспособные сорта, которые в наших природно-климатических условиях дают оптимальный сбалансированный результат, — подчеркнул заместитель губернатора, директор регионального департамента АПК Владимир </w:t>
      </w:r>
      <w:proofErr w:type="spellStart"/>
      <w:r>
        <w:t>Чейметов</w:t>
      </w:r>
      <w:proofErr w:type="spellEnd"/>
      <w:r>
        <w:t>. — И наши сельхозпроизводители чаще всего используют культуры именно тюменской селекции. А сорта тюменского овса районированы в 19 регионах и пользуются хорошим спросом. Импонирует и тот факт, что в стенах научного института есть лаборатория, где молодые ученые содержательно рассказывают о своих подходах, наработках и о том, что можно многое сделать для наших товаропроизводителей в вопросах продовольственной безопасности.</w:t>
      </w:r>
    </w:p>
    <w:p w:rsidR="00950628" w:rsidRDefault="00950628" w:rsidP="00950628">
      <w:pPr>
        <w:pStyle w:val="a3"/>
      </w:pPr>
      <w:r>
        <w:t xml:space="preserve">По мнению председателя комитета по аграрным вопросам и земельным отношениям, члена фракции «Единая Россия» Владимира </w:t>
      </w:r>
      <w:proofErr w:type="spellStart"/>
      <w:r>
        <w:t>Ковина</w:t>
      </w:r>
      <w:proofErr w:type="spellEnd"/>
      <w:r>
        <w:t>, тема семеноводства, племенного животноводства — одна из самых актуальных.</w:t>
      </w:r>
    </w:p>
    <w:p w:rsidR="00950628" w:rsidRDefault="00950628" w:rsidP="00950628">
      <w:pPr>
        <w:pStyle w:val="a3"/>
      </w:pPr>
      <w:r>
        <w:t>— Порадовало, что на опытных полях НИИСХ Северного Зауралья и учхоза аграрного университета трудятся такие одаренные и увлеченные своим делом люди, — отметил региональный парламентарий. Нам показали различные сорта, которые районированы на нашей территории, причем не два-три, а до 50 делянок! Растения идеально адаптированы к нашим сибирским условиям, имеют довольно короткие сроки вегетации, устойчивы к болезням, полеганию, имеют хорошие качественные характеристики.</w:t>
      </w:r>
    </w:p>
    <w:p w:rsidR="00950628" w:rsidRDefault="00950628" w:rsidP="00950628">
      <w:pPr>
        <w:pStyle w:val="a3"/>
      </w:pPr>
      <w:r>
        <w:t xml:space="preserve">Селекционная работа приобретает особую важность в связи с санкциями, которые введены против Российской Федерации. По зерновым и зернобобовым ситуация в общем нормальная. У нас в регионе уже выведены сорта различных </w:t>
      </w:r>
      <w:proofErr w:type="spellStart"/>
      <w:r>
        <w:t>сельхозкультур</w:t>
      </w:r>
      <w:proofErr w:type="spellEnd"/>
      <w:r>
        <w:t>, в том числе пшеницы, овса, ячменя, которые можно смело предлагать аграриям, продвигать их на рынке. А вот по овощам проблема очень серьезная: семян отечественной селекции практически нет. И ее надо решать, причем очень активно.</w:t>
      </w:r>
    </w:p>
    <w:p w:rsidR="00950628" w:rsidRDefault="00950628" w:rsidP="00950628">
      <w:pPr>
        <w:pStyle w:val="a3"/>
      </w:pPr>
    </w:p>
    <w:p w:rsidR="00950628" w:rsidRDefault="00950628" w:rsidP="00950628">
      <w:pPr>
        <w:pStyle w:val="a3"/>
      </w:pPr>
      <w:r>
        <w:t xml:space="preserve">Тюменские известия. - 2022. - </w:t>
      </w:r>
      <w:r>
        <w:rPr>
          <w:b/>
          <w:bCs/>
        </w:rPr>
        <w:t>23 августа</w:t>
      </w:r>
      <w:r>
        <w:t xml:space="preserve">. - </w:t>
      </w:r>
      <w:r>
        <w:rPr>
          <w:b/>
          <w:bCs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"https://t-i.ru/articles/45316" </w:instrText>
      </w:r>
      <w:r>
        <w:fldChar w:fldCharType="separate"/>
      </w:r>
      <w:r>
        <w:rPr>
          <w:rStyle w:val="a4"/>
        </w:rPr>
        <w:t>https://t-i.ru/articles/45316</w:t>
      </w:r>
      <w:r>
        <w:fldChar w:fldCharType="end"/>
      </w:r>
    </w:p>
    <w:sectPr w:rsidR="0095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28"/>
    <w:rsid w:val="006C6CF4"/>
    <w:rsid w:val="009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CF4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6C6CF4"/>
    <w:pPr>
      <w:spacing w:after="0" w:line="240" w:lineRule="auto"/>
      <w:ind w:firstLine="567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6CF4"/>
    <w:rPr>
      <w:rFonts w:ascii="Arial" w:eastAsiaTheme="majorEastAsia" w:hAnsi="Arial" w:cstheme="majorBidi"/>
      <w:b/>
      <w:bCs/>
      <w:sz w:val="48"/>
      <w:szCs w:val="28"/>
    </w:rPr>
  </w:style>
  <w:style w:type="character" w:styleId="a4">
    <w:name w:val="Hyperlink"/>
    <w:basedOn w:val="a0"/>
    <w:uiPriority w:val="99"/>
    <w:semiHidden/>
    <w:unhideWhenUsed/>
    <w:rsid w:val="00950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CF4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6C6CF4"/>
    <w:pPr>
      <w:spacing w:after="0" w:line="240" w:lineRule="auto"/>
      <w:ind w:firstLine="567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6CF4"/>
    <w:rPr>
      <w:rFonts w:ascii="Arial" w:eastAsiaTheme="majorEastAsia" w:hAnsi="Arial" w:cstheme="majorBidi"/>
      <w:b/>
      <w:bCs/>
      <w:sz w:val="48"/>
      <w:szCs w:val="28"/>
    </w:rPr>
  </w:style>
  <w:style w:type="character" w:styleId="a4">
    <w:name w:val="Hyperlink"/>
    <w:basedOn w:val="a0"/>
    <w:uiPriority w:val="99"/>
    <w:semiHidden/>
    <w:unhideWhenUsed/>
    <w:rsid w:val="00950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2022-08-26T03:00:00Z</dcterms:created>
  <dcterms:modified xsi:type="dcterms:W3CDTF">2022-08-26T03:12:00Z</dcterms:modified>
</cp:coreProperties>
</file>